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05" w:rsidRPr="003D152C" w:rsidRDefault="006D5405" w:rsidP="006D5405">
      <w:pPr>
        <w:pStyle w:val="Default"/>
        <w:jc w:val="center"/>
        <w:rPr>
          <w:b/>
          <w:bCs/>
          <w:color w:val="auto"/>
        </w:rPr>
      </w:pPr>
      <w:r w:rsidRPr="003D152C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6D5405" w:rsidRPr="003D152C" w:rsidRDefault="006D5405" w:rsidP="006D5405">
      <w:pPr>
        <w:pStyle w:val="Default"/>
        <w:jc w:val="center"/>
        <w:rPr>
          <w:b/>
          <w:color w:val="auto"/>
        </w:rPr>
      </w:pPr>
      <w:r w:rsidRPr="003D152C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D5405" w:rsidRPr="003D152C" w:rsidRDefault="006D5405" w:rsidP="006D5405">
      <w:pPr>
        <w:pStyle w:val="Default"/>
        <w:rPr>
          <w:b/>
          <w:color w:val="auto"/>
        </w:rPr>
      </w:pPr>
    </w:p>
    <w:p w:rsidR="006D5405" w:rsidRPr="003D152C" w:rsidRDefault="006D5405" w:rsidP="006D5405">
      <w:pPr>
        <w:pStyle w:val="Default"/>
        <w:jc w:val="center"/>
        <w:rPr>
          <w:b/>
          <w:color w:val="auto"/>
        </w:rPr>
      </w:pPr>
      <w:r w:rsidRPr="003D152C">
        <w:rPr>
          <w:b/>
          <w:color w:val="auto"/>
        </w:rPr>
        <w:t xml:space="preserve">Кафедра терапии и </w:t>
      </w:r>
      <w:r w:rsidR="009A58BE" w:rsidRPr="003D152C">
        <w:rPr>
          <w:b/>
          <w:color w:val="auto"/>
        </w:rPr>
        <w:t>профессиональных болезне</w:t>
      </w:r>
      <w:r w:rsidR="00240303" w:rsidRPr="003D152C">
        <w:rPr>
          <w:b/>
          <w:color w:val="auto"/>
        </w:rPr>
        <w:t>й с курсом</w:t>
      </w:r>
      <w:r w:rsidRPr="003D152C">
        <w:rPr>
          <w:b/>
          <w:color w:val="auto"/>
        </w:rPr>
        <w:t xml:space="preserve"> ИДПО</w:t>
      </w: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AB453B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 </w:t>
      </w:r>
    </w:p>
    <w:p w:rsidR="006D5405" w:rsidRPr="003D152C" w:rsidRDefault="006D5405" w:rsidP="0002020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 </w:t>
      </w:r>
    </w:p>
    <w:p w:rsidR="006D5405" w:rsidRPr="003D152C" w:rsidRDefault="006D5405" w:rsidP="006D5405">
      <w:pPr>
        <w:pStyle w:val="Default"/>
        <w:rPr>
          <w:b/>
          <w:bCs/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b/>
          <w:bCs/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>по самостоятельной</w:t>
      </w:r>
      <w:r w:rsidR="00A608FB" w:rsidRPr="003D152C">
        <w:rPr>
          <w:b/>
          <w:bCs/>
          <w:color w:val="auto"/>
          <w:sz w:val="28"/>
          <w:szCs w:val="28"/>
        </w:rPr>
        <w:t xml:space="preserve"> (стажировка)</w:t>
      </w:r>
      <w:r w:rsidRPr="003D152C">
        <w:rPr>
          <w:b/>
          <w:bCs/>
          <w:color w:val="auto"/>
          <w:sz w:val="28"/>
          <w:szCs w:val="28"/>
        </w:rPr>
        <w:t xml:space="preserve"> внеаудиторной работе дистанционной части обучения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на тему: Ишемический колит.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Дисциплина Гастроэнтерология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Курс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Семестр по плану ИДПО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jc w:val="center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Уфа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                                                               201</w:t>
      </w:r>
      <w:r w:rsidR="00240303" w:rsidRPr="003D152C">
        <w:rPr>
          <w:color w:val="auto"/>
          <w:sz w:val="28"/>
          <w:szCs w:val="28"/>
        </w:rPr>
        <w:t>8</w:t>
      </w:r>
      <w:r w:rsidRPr="003D152C">
        <w:rPr>
          <w:color w:val="auto"/>
          <w:sz w:val="28"/>
          <w:szCs w:val="28"/>
        </w:rPr>
        <w:t xml:space="preserve">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pageBreakBefore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lastRenderedPageBreak/>
        <w:t>Тема:  Ишемический колит.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на основании рабочей программы ДПП ПК Н</w:t>
      </w:r>
      <w:r w:rsidR="00AB453B" w:rsidRPr="003D152C">
        <w:rPr>
          <w:color w:val="auto"/>
          <w:sz w:val="28"/>
          <w:szCs w:val="28"/>
        </w:rPr>
        <w:t>М</w:t>
      </w:r>
      <w:r w:rsidRPr="003D152C">
        <w:rPr>
          <w:color w:val="auto"/>
          <w:sz w:val="28"/>
          <w:szCs w:val="28"/>
        </w:rPr>
        <w:t xml:space="preserve">О «Болезни кишечника» 36 час. </w:t>
      </w:r>
      <w:r w:rsidR="00FD7BCC" w:rsidRPr="003D152C">
        <w:rPr>
          <w:color w:val="auto"/>
          <w:sz w:val="28"/>
          <w:szCs w:val="28"/>
        </w:rPr>
        <w:t xml:space="preserve">, </w:t>
      </w:r>
      <w:r w:rsidRPr="003D152C">
        <w:rPr>
          <w:color w:val="auto"/>
          <w:sz w:val="28"/>
          <w:szCs w:val="28"/>
        </w:rPr>
        <w:t>утвержденной «</w:t>
      </w:r>
      <w:r w:rsidR="003F79B7" w:rsidRPr="003D152C">
        <w:rPr>
          <w:color w:val="auto"/>
          <w:sz w:val="28"/>
          <w:szCs w:val="28"/>
        </w:rPr>
        <w:t>23</w:t>
      </w:r>
      <w:r w:rsidRPr="003D152C">
        <w:rPr>
          <w:color w:val="auto"/>
          <w:sz w:val="28"/>
          <w:szCs w:val="28"/>
        </w:rPr>
        <w:t>_»_</w:t>
      </w:r>
      <w:r w:rsidR="003F79B7" w:rsidRPr="003D152C">
        <w:rPr>
          <w:color w:val="auto"/>
          <w:sz w:val="28"/>
          <w:szCs w:val="28"/>
        </w:rPr>
        <w:t>марта</w:t>
      </w:r>
      <w:r w:rsidRPr="003D152C">
        <w:rPr>
          <w:color w:val="auto"/>
          <w:sz w:val="28"/>
          <w:szCs w:val="28"/>
        </w:rPr>
        <w:t>___2017г.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FD7BCC" w:rsidRPr="003D152C" w:rsidRDefault="00FD7BCC" w:rsidP="00FD7BC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152C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FD7BCC" w:rsidRPr="003D152C" w:rsidRDefault="00FD7BCC" w:rsidP="00FD7BC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15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054801" w:rsidRPr="003D152C" w:rsidRDefault="00054801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Утверждение на заседании </w:t>
      </w:r>
      <w:r w:rsidRPr="003D152C">
        <w:rPr>
          <w:color w:val="auto"/>
          <w:sz w:val="28"/>
          <w:szCs w:val="28"/>
          <w:u w:val="single"/>
        </w:rPr>
        <w:t>№</w:t>
      </w:r>
      <w:r w:rsidR="00054801" w:rsidRPr="003D152C">
        <w:rPr>
          <w:color w:val="auto"/>
          <w:sz w:val="28"/>
          <w:szCs w:val="28"/>
          <w:u w:val="single"/>
        </w:rPr>
        <w:t xml:space="preserve"> 1</w:t>
      </w:r>
      <w:r w:rsidRPr="003D152C">
        <w:rPr>
          <w:color w:val="auto"/>
          <w:sz w:val="28"/>
          <w:szCs w:val="28"/>
        </w:rPr>
        <w:t xml:space="preserve"> кафедры терапии и </w:t>
      </w:r>
      <w:r w:rsidR="00240303" w:rsidRPr="003D152C">
        <w:rPr>
          <w:color w:val="auto"/>
          <w:sz w:val="28"/>
          <w:szCs w:val="28"/>
        </w:rPr>
        <w:t>профессиональных болезней с курсом</w:t>
      </w:r>
      <w:r w:rsidRPr="003D152C">
        <w:rPr>
          <w:color w:val="auto"/>
          <w:sz w:val="28"/>
          <w:szCs w:val="28"/>
        </w:rPr>
        <w:t xml:space="preserve"> ИДПО</w:t>
      </w:r>
      <w:r w:rsidR="00054801" w:rsidRPr="003D152C">
        <w:rPr>
          <w:color w:val="auto"/>
          <w:sz w:val="28"/>
          <w:szCs w:val="28"/>
        </w:rPr>
        <w:t xml:space="preserve"> </w:t>
      </w:r>
      <w:r w:rsidRPr="003D152C">
        <w:rPr>
          <w:color w:val="auto"/>
          <w:sz w:val="28"/>
          <w:szCs w:val="28"/>
        </w:rPr>
        <w:t>от</w:t>
      </w:r>
      <w:r w:rsidR="00054801" w:rsidRPr="003D152C">
        <w:rPr>
          <w:color w:val="auto"/>
          <w:sz w:val="28"/>
          <w:szCs w:val="28"/>
        </w:rPr>
        <w:t xml:space="preserve"> </w:t>
      </w:r>
      <w:r w:rsidR="00054801" w:rsidRPr="003D152C">
        <w:rPr>
          <w:color w:val="auto"/>
          <w:sz w:val="28"/>
          <w:szCs w:val="28"/>
          <w:u w:val="single"/>
        </w:rPr>
        <w:t>«03» сентября</w:t>
      </w:r>
      <w:r w:rsidR="00054801" w:rsidRPr="003D152C">
        <w:rPr>
          <w:color w:val="auto"/>
          <w:sz w:val="28"/>
          <w:szCs w:val="28"/>
        </w:rPr>
        <w:t xml:space="preserve"> </w:t>
      </w:r>
      <w:r w:rsidRPr="003D152C">
        <w:rPr>
          <w:color w:val="auto"/>
          <w:sz w:val="28"/>
          <w:szCs w:val="28"/>
        </w:rPr>
        <w:t xml:space="preserve"> 201</w:t>
      </w:r>
      <w:r w:rsidR="00240303" w:rsidRPr="003D152C">
        <w:rPr>
          <w:color w:val="auto"/>
          <w:sz w:val="28"/>
          <w:szCs w:val="28"/>
        </w:rPr>
        <w:t>8</w:t>
      </w:r>
      <w:r w:rsidRPr="003D152C">
        <w:rPr>
          <w:color w:val="auto"/>
          <w:sz w:val="28"/>
          <w:szCs w:val="28"/>
        </w:rPr>
        <w:t xml:space="preserve">г. 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pageBreakBefore/>
        <w:rPr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 xml:space="preserve">Тема: </w:t>
      </w:r>
      <w:r w:rsidRPr="003D152C">
        <w:rPr>
          <w:color w:val="auto"/>
          <w:sz w:val="28"/>
          <w:szCs w:val="28"/>
        </w:rPr>
        <w:t>Ишемический колит.</w:t>
      </w:r>
    </w:p>
    <w:p w:rsidR="006D5405" w:rsidRPr="003D152C" w:rsidRDefault="006D5405" w:rsidP="006D5405">
      <w:pPr>
        <w:pStyle w:val="Default"/>
        <w:rPr>
          <w:b/>
          <w:bCs/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3D152C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6D5405" w:rsidRPr="003D152C" w:rsidRDefault="006D5405" w:rsidP="006D5405">
      <w:pPr>
        <w:pStyle w:val="Default"/>
        <w:rPr>
          <w:b/>
          <w:bCs/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 xml:space="preserve">Задачи: </w:t>
      </w:r>
      <w:r w:rsidRPr="003D152C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язвенного колита.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Обучить методологическим подходам диагностики и лечения язвенного колита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3D152C">
        <w:rPr>
          <w:b/>
          <w:bCs/>
          <w:color w:val="auto"/>
          <w:sz w:val="28"/>
          <w:szCs w:val="28"/>
        </w:rPr>
        <w:t xml:space="preserve">: </w:t>
      </w:r>
    </w:p>
    <w:p w:rsidR="006D5405" w:rsidRPr="003D152C" w:rsidRDefault="006D5405" w:rsidP="006D5405">
      <w:pPr>
        <w:pStyle w:val="Default"/>
        <w:rPr>
          <w:b/>
          <w:bCs/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b/>
          <w:bCs/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2"/>
        <w:gridCol w:w="2260"/>
        <w:gridCol w:w="2470"/>
      </w:tblGrid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  <w:r w:rsidRPr="003D152C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  <w:r w:rsidRPr="003D152C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  <w:r w:rsidRPr="003D152C">
              <w:rPr>
                <w:sz w:val="28"/>
                <w:szCs w:val="28"/>
              </w:rPr>
              <w:t>Умения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  <w:r w:rsidRPr="003D152C">
              <w:rPr>
                <w:sz w:val="28"/>
                <w:szCs w:val="28"/>
              </w:rPr>
              <w:t>Знания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6D5405">
            <w:pPr>
              <w:jc w:val="both"/>
              <w:rPr>
                <w:sz w:val="28"/>
                <w:szCs w:val="28"/>
              </w:rPr>
            </w:pPr>
            <w:r w:rsidRPr="003D152C">
              <w:t>ПК1. Оказание медицинской помощи пациентам с ишемическим колитом. Организация лечебно-диагностического процесса пациентам с ишемическим колитом.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Порядок оказания медицинской помощи взрослому населению по профилю Гастроэнтерология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Стандарты оказания медицинской помощи пациентам с ишемическим колитом.</w:t>
            </w:r>
          </w:p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Методика сбора информации (жалобы, анамнез) у пациентов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Первичный осмотр пациента в соответствии с действующей методикой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Методика осмотра пациентов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необходимость и объем лабораторного обследования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Современные методы клинической, лабораторной и инструментальной диагностики основных нозологических форм и патологических состояний у пациентов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Стандарты оказания медицинской помощи пациентам при заболеваниях пищевода, желудка, 12типерстной кишки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Интерпретировать результаты осмотра пациентов врачами-специалистами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Анатомо-физиологические и возрастно-половые особенности взрослого пациента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Клинические рекомендации по обследованию и лечению острых и хронических соматических заболеваний у беременных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Обоснование и постановка диагноза при заболеваниях 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Этиология и патогенез заболеваний у взрослых пациентов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r w:rsidRPr="003D152C">
              <w:t>Клиническая картина, особенности течения, осложнения заболеваний:</w:t>
            </w:r>
          </w:p>
          <w:p w:rsidR="006D5405" w:rsidRPr="003D152C" w:rsidRDefault="006D5405" w:rsidP="00034325">
            <w:r w:rsidRPr="003D152C">
              <w:rPr>
                <w:b/>
                <w:bCs/>
              </w:rPr>
              <w:t>системы пищеварения</w:t>
            </w:r>
          </w:p>
          <w:p w:rsidR="006D5405" w:rsidRPr="003D152C" w:rsidRDefault="006D5405" w:rsidP="00034325">
            <w:r w:rsidRPr="003D152C">
              <w:t xml:space="preserve">Основные клинические симптомы и синдромы </w:t>
            </w:r>
          </w:p>
          <w:p w:rsidR="006D5405" w:rsidRPr="003D152C" w:rsidRDefault="006D5405" w:rsidP="00034325">
            <w:r w:rsidRPr="003D152C">
              <w:t>Основные нозологии</w:t>
            </w:r>
          </w:p>
          <w:p w:rsidR="006D5405" w:rsidRPr="003D152C" w:rsidRDefault="006D5405" w:rsidP="00034325">
            <w:r w:rsidRPr="003D152C">
              <w:t>·Заболевания пищевода:</w:t>
            </w:r>
          </w:p>
          <w:p w:rsidR="006D5405" w:rsidRPr="003D152C" w:rsidRDefault="006D5405" w:rsidP="00034325">
            <w:r w:rsidRPr="003D152C">
              <w:t>Заболевания желудка и 12типерстной кишки</w:t>
            </w:r>
          </w:p>
          <w:p w:rsidR="006D5405" w:rsidRPr="003D152C" w:rsidRDefault="006D5405" w:rsidP="00034325">
            <w:r w:rsidRPr="003D152C">
              <w:t>Заболевания поджелудочной железы</w:t>
            </w:r>
          </w:p>
          <w:p w:rsidR="006D5405" w:rsidRPr="003D152C" w:rsidRDefault="006D5405" w:rsidP="00034325">
            <w:r w:rsidRPr="003D152C">
              <w:t>Заболевания печени и желчевыводящей системы</w:t>
            </w:r>
          </w:p>
          <w:p w:rsidR="006D5405" w:rsidRPr="003D152C" w:rsidRDefault="006D5405" w:rsidP="00034325">
            <w:r w:rsidRPr="003D152C">
              <w:t>Заболевания кишечника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Назначение и проведение лечения в соответствии со стандартами </w:t>
            </w:r>
          </w:p>
        </w:tc>
        <w:tc>
          <w:tcPr>
            <w:tcW w:w="1254" w:type="pct"/>
          </w:tcPr>
          <w:p w:rsidR="006D5405" w:rsidRPr="003D152C" w:rsidRDefault="006D5405" w:rsidP="00034325">
            <w:r w:rsidRPr="003D152C">
              <w:t>Применять манипуляции. Манипуляции первой врачебной помощи общего назначения:</w:t>
            </w:r>
          </w:p>
          <w:p w:rsidR="006D5405" w:rsidRPr="003D152C" w:rsidRDefault="006D5405" w:rsidP="00034325">
            <w:r w:rsidRPr="003D152C">
              <w:t>- все виды инъекций (подкожных, внутримышечных и внутривенных инъекций);</w:t>
            </w:r>
          </w:p>
          <w:p w:rsidR="006D5405" w:rsidRPr="003D152C" w:rsidRDefault="006D5405" w:rsidP="00034325">
            <w:r w:rsidRPr="003D152C"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6D5405" w:rsidRPr="003D152C" w:rsidRDefault="006D5405" w:rsidP="00034325">
            <w:r w:rsidRPr="003D152C">
              <w:t>- определение годности крови к переливанию, гемотрансфузия, введение сывороток;</w:t>
            </w:r>
          </w:p>
          <w:p w:rsidR="006D5405" w:rsidRPr="003D152C" w:rsidRDefault="006D5405" w:rsidP="00034325">
            <w:r w:rsidRPr="003D152C">
              <w:t>- капельное и струйное переливание лекарств и кровезаменителей;</w:t>
            </w:r>
          </w:p>
          <w:p w:rsidR="006D5405" w:rsidRPr="003D152C" w:rsidRDefault="006D5405" w:rsidP="00034325">
            <w:r w:rsidRPr="003D152C">
              <w:t>- анализ крови на гемоглобин, лейкоциты, СОЭ;</w:t>
            </w:r>
          </w:p>
          <w:p w:rsidR="006D5405" w:rsidRPr="003D152C" w:rsidRDefault="006D5405" w:rsidP="00034325">
            <w:r w:rsidRPr="003D152C">
              <w:t>- промывание желудка;</w:t>
            </w:r>
          </w:p>
          <w:p w:rsidR="006D5405" w:rsidRPr="003D152C" w:rsidRDefault="006D5405" w:rsidP="00034325">
            <w:r w:rsidRPr="003D152C">
              <w:t>- пальцевое исследование прямой кишки и предстательной железы.</w:t>
            </w:r>
          </w:p>
          <w:p w:rsidR="006D5405" w:rsidRPr="003D152C" w:rsidRDefault="006D5405" w:rsidP="00034325">
            <w:r w:rsidRPr="003D152C"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Стандарты оказания медицинской помощи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Повторные осмотры пациента в соответствии с действующей методикой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Интерпретировать результаты повторного осмотра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Методика осмотра пациентов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Порядок оказания медицинской помощи взрослому населению по профилю Гастроэнтерология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Владеть информационно-компьютерными программами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  <w:r w:rsidRPr="003D152C">
              <w:t>ПК 2</w:t>
            </w:r>
          </w:p>
          <w:p w:rsidR="006D5405" w:rsidRPr="003D152C" w:rsidRDefault="006D5405" w:rsidP="006D5405">
            <w:pPr>
              <w:jc w:val="both"/>
              <w:rPr>
                <w:sz w:val="28"/>
                <w:szCs w:val="28"/>
              </w:rPr>
            </w:pPr>
            <w:r w:rsidRPr="003D152C">
              <w:t>Назначение лечения пациентам и контроль его эффективности и безопасности при ишемическом колите.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Порядок оказания медицинской помощи пациенту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Стандарты оказания медицинской помощи в зависимости от заболевания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Стандарты оказания медицинской помощи в зависимости от заболевания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Организация и реализация лечебного питания больных в зависимости от заболевания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Организация и реализация лечебного питания больных в зависимости от патологии.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Современные методы терапии основных соматических и инфекционных заболеваний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Оказание медицинской помощи при неотложных состояниях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Оказывать первую врачебную медицинскую помощь при неотложных состояниях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Оказывать первую врачебную медицинскую помощь пациенту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Оценка эффективности и безопасности медикаментозной терапии больных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Оценивать эффективность и безопасность медикаментозной терапии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Оценка эффективности и безопасности немедикаментозных методов лечения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Оценивать эффективность и безопасность немедикаментозных методов лечения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Современные методы терапии основных соматических и инфекционных заболеваний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При необходимости - направление больных на госпитализацию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Порядок оказания медицинской помощи взрослому населению по профилю Гастроэнтерология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Участие в консилиумах или их проведение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  <w:r w:rsidRPr="003D152C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E14DC8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Взаимодействие с социальными службами и страховыми компаниями.</w:t>
            </w:r>
          </w:p>
        </w:tc>
        <w:tc>
          <w:tcPr>
            <w:tcW w:w="1254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  <w:r w:rsidRPr="003D152C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Организация диспансерного наблюдения за взрослым населением</w:t>
            </w:r>
          </w:p>
        </w:tc>
      </w:tr>
      <w:tr w:rsidR="006D5405" w:rsidRPr="003D152C" w:rsidTr="00034325">
        <w:tc>
          <w:tcPr>
            <w:tcW w:w="1226" w:type="pct"/>
          </w:tcPr>
          <w:p w:rsidR="006D5405" w:rsidRPr="003D152C" w:rsidRDefault="006D5405" w:rsidP="00034325">
            <w:pPr>
              <w:jc w:val="both"/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6D5405" w:rsidRPr="003D152C" w:rsidRDefault="006D5405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6D5405" w:rsidRPr="003D152C" w:rsidRDefault="006D5405" w:rsidP="00034325">
            <w:pPr>
              <w:spacing w:before="100" w:beforeAutospacing="1" w:after="100" w:afterAutospacing="1"/>
            </w:pPr>
            <w:r w:rsidRPr="003D152C">
              <w:t>Понимание задач профилактики заболеваний взрослого населения</w:t>
            </w:r>
          </w:p>
        </w:tc>
      </w:tr>
    </w:tbl>
    <w:p w:rsidR="006D5405" w:rsidRPr="003D152C" w:rsidRDefault="006D5405" w:rsidP="006D5405">
      <w:pPr>
        <w:pStyle w:val="Default"/>
        <w:rPr>
          <w:b/>
          <w:bCs/>
          <w:color w:val="auto"/>
          <w:sz w:val="28"/>
          <w:szCs w:val="28"/>
        </w:rPr>
      </w:pP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6D5405" w:rsidRPr="003D152C" w:rsidRDefault="006D5405" w:rsidP="006D5405">
      <w:pPr>
        <w:pStyle w:val="Default"/>
        <w:rPr>
          <w:color w:val="auto"/>
          <w:sz w:val="28"/>
          <w:szCs w:val="28"/>
        </w:rPr>
      </w:pPr>
      <w:r w:rsidRPr="003D152C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3D152C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6D5405" w:rsidRPr="003D152C" w:rsidRDefault="006D5405" w:rsidP="006D5405">
      <w:pPr>
        <w:rPr>
          <w:rFonts w:ascii="Times New Roman" w:hAnsi="Times New Roman" w:cs="Times New Roman"/>
          <w:sz w:val="28"/>
          <w:szCs w:val="28"/>
        </w:rPr>
      </w:pPr>
      <w:r w:rsidRPr="003D152C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3D152C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</w:t>
      </w:r>
      <w:r w:rsidR="00D67BD3" w:rsidRPr="003D152C">
        <w:rPr>
          <w:rFonts w:ascii="Times New Roman" w:hAnsi="Times New Roman" w:cs="Times New Roman"/>
          <w:sz w:val="28"/>
          <w:szCs w:val="28"/>
        </w:rPr>
        <w:t>е</w:t>
      </w:r>
      <w:r w:rsidRPr="003D152C">
        <w:rPr>
          <w:rFonts w:ascii="Times New Roman" w:hAnsi="Times New Roman" w:cs="Times New Roman"/>
          <w:sz w:val="28"/>
          <w:szCs w:val="28"/>
        </w:rPr>
        <w:t>сурсы)</w:t>
      </w:r>
      <w:r w:rsidRPr="003D152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D5405" w:rsidRPr="003D152C" w:rsidRDefault="006D5405" w:rsidP="006D5405">
      <w:pPr>
        <w:rPr>
          <w:rFonts w:ascii="Times New Roman" w:hAnsi="Times New Roman" w:cs="Times New Roman"/>
          <w:sz w:val="28"/>
          <w:szCs w:val="28"/>
        </w:rPr>
      </w:pPr>
      <w:r w:rsidRPr="003D152C">
        <w:rPr>
          <w:rFonts w:ascii="Times New Roman" w:hAnsi="Times New Roman" w:cs="Times New Roman"/>
          <w:sz w:val="28"/>
          <w:szCs w:val="28"/>
        </w:rPr>
        <w:t>Литература основная:</w:t>
      </w:r>
    </w:p>
    <w:p w:rsidR="006D5405" w:rsidRPr="003D152C" w:rsidRDefault="006D5405" w:rsidP="006D54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52C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3D152C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6D5405" w:rsidRPr="003D152C" w:rsidRDefault="006D5405" w:rsidP="006D54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52C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3D152C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3D152C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3D152C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6D5405" w:rsidRPr="003D152C" w:rsidRDefault="006D5405" w:rsidP="006D5405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405" w:rsidRPr="003D152C" w:rsidRDefault="003D152C" w:rsidP="006D540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D5405"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6D5405" w:rsidRPr="003D152C" w:rsidRDefault="003D152C" w:rsidP="006D540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6D5405"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6D5405" w:rsidRPr="003D152C" w:rsidRDefault="006D5405" w:rsidP="006D540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D5405" w:rsidRPr="003D152C" w:rsidRDefault="006D5405" w:rsidP="006D540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D152C">
        <w:rPr>
          <w:rFonts w:ascii="Times New Roman" w:hAnsi="Times New Roman" w:cs="Times New Roman"/>
          <w:sz w:val="28"/>
          <w:szCs w:val="28"/>
        </w:rPr>
        <w:t xml:space="preserve"> Дополнительная:</w:t>
      </w:r>
    </w:p>
    <w:p w:rsidR="006D5405" w:rsidRPr="003D152C" w:rsidRDefault="006D5405" w:rsidP="006D540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5405" w:rsidRPr="00E14DC8" w:rsidRDefault="006D5405" w:rsidP="006D5405">
      <w:pPr>
        <w:rPr>
          <w:rFonts w:ascii="Times New Roman" w:hAnsi="Times New Roman" w:cs="Times New Roman"/>
          <w:sz w:val="24"/>
          <w:szCs w:val="24"/>
        </w:rPr>
      </w:pPr>
      <w:r w:rsidRPr="003D152C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9" w:history="1"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3D152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6D5405" w:rsidRPr="00E14DC8" w:rsidRDefault="006D5405" w:rsidP="006D5405"/>
    <w:p w:rsidR="00153781" w:rsidRPr="00E14DC8" w:rsidRDefault="00153781"/>
    <w:sectPr w:rsidR="00153781" w:rsidRPr="00E14DC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3675B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D5405"/>
    <w:rsid w:val="0002020B"/>
    <w:rsid w:val="00034265"/>
    <w:rsid w:val="00047B19"/>
    <w:rsid w:val="00054801"/>
    <w:rsid w:val="00153781"/>
    <w:rsid w:val="00240303"/>
    <w:rsid w:val="003D152C"/>
    <w:rsid w:val="003F79B7"/>
    <w:rsid w:val="006D5405"/>
    <w:rsid w:val="00783EB3"/>
    <w:rsid w:val="00924391"/>
    <w:rsid w:val="009A58BE"/>
    <w:rsid w:val="00A608FB"/>
    <w:rsid w:val="00AB453B"/>
    <w:rsid w:val="00D67BD3"/>
    <w:rsid w:val="00E14DC8"/>
    <w:rsid w:val="00FD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54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6D5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54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gastroenter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astr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intern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E9D7F-3720-40B6-BDD1-A41A308B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12</Pages>
  <Words>2052</Words>
  <Characters>11699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13</cp:revision>
  <dcterms:created xsi:type="dcterms:W3CDTF">2017-03-21T06:14:00Z</dcterms:created>
  <dcterms:modified xsi:type="dcterms:W3CDTF">2018-11-26T08:32:00Z</dcterms:modified>
</cp:coreProperties>
</file>